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FE" w:rsidRPr="004A59FE" w:rsidRDefault="004A59FE" w:rsidP="004A59FE">
      <w:pPr>
        <w:spacing w:before="100" w:beforeAutospacing="1" w:after="100" w:afterAutospacing="1"/>
        <w:outlineLvl w:val="1"/>
        <w:rPr>
          <w:b/>
          <w:bCs/>
          <w:sz w:val="40"/>
          <w:szCs w:val="36"/>
        </w:rPr>
      </w:pPr>
      <w:r w:rsidRPr="004A59FE">
        <w:rPr>
          <w:b/>
          <w:bCs/>
          <w:sz w:val="40"/>
          <w:szCs w:val="36"/>
        </w:rPr>
        <w:t xml:space="preserve">Praca zdalna a </w:t>
      </w:r>
      <w:hyperlink r:id="rId5" w:tooltip="BHP" w:history="1">
        <w:proofErr w:type="spellStart"/>
        <w:r w:rsidRPr="004A59FE">
          <w:rPr>
            <w:b/>
            <w:bCs/>
            <w:sz w:val="40"/>
            <w:szCs w:val="36"/>
          </w:rPr>
          <w:t>BHP</w:t>
        </w:r>
        <w:proofErr w:type="spellEnd"/>
      </w:hyperlink>
      <w:r w:rsidRPr="004A59FE">
        <w:rPr>
          <w:b/>
          <w:bCs/>
          <w:sz w:val="40"/>
          <w:szCs w:val="36"/>
        </w:rPr>
        <w:t>. Zmiany w Kodeksie Pracy</w:t>
      </w:r>
    </w:p>
    <w:p w:rsidR="00870035" w:rsidRPr="00870035" w:rsidRDefault="00870035" w:rsidP="00870035">
      <w:pPr>
        <w:rPr>
          <w:sz w:val="28"/>
          <w:szCs w:val="28"/>
        </w:rPr>
      </w:pPr>
      <w:r w:rsidRPr="00870035">
        <w:rPr>
          <w:sz w:val="28"/>
          <w:szCs w:val="28"/>
        </w:rPr>
        <w:t xml:space="preserve">Przepisy o pracy zdalnej w formie zmian w Kodeksie Pracy, wejdą w życie w przyszłym roku 2023 - </w:t>
      </w:r>
      <w:r w:rsidRPr="00870035">
        <w:rPr>
          <w:b/>
          <w:sz w:val="28"/>
          <w:szCs w:val="28"/>
        </w:rPr>
        <w:t>poinformowała w czwartek minister pracy i polityki społecznej</w:t>
      </w:r>
      <w:r w:rsidRPr="00870035">
        <w:rPr>
          <w:sz w:val="28"/>
          <w:szCs w:val="28"/>
        </w:rPr>
        <w:t xml:space="preserve"> Marlena </w:t>
      </w:r>
      <w:proofErr w:type="spellStart"/>
      <w:r w:rsidRPr="00870035">
        <w:rPr>
          <w:sz w:val="28"/>
          <w:szCs w:val="28"/>
        </w:rPr>
        <w:t>Maląg</w:t>
      </w:r>
      <w:proofErr w:type="spellEnd"/>
      <w:r w:rsidRPr="00870035">
        <w:rPr>
          <w:sz w:val="28"/>
          <w:szCs w:val="28"/>
        </w:rPr>
        <w:t xml:space="preserve"> w Polsat News. Podkreśliła, że zakończyły się już prace w podkomisji sejmowej.</w:t>
      </w:r>
    </w:p>
    <w:p w:rsidR="004A59FE" w:rsidRPr="004A59FE" w:rsidRDefault="004A59FE" w:rsidP="004A59FE">
      <w:pPr>
        <w:spacing w:before="100" w:beforeAutospacing="1" w:after="100" w:afterAutospacing="1"/>
        <w:rPr>
          <w:sz w:val="28"/>
          <w:szCs w:val="24"/>
        </w:rPr>
      </w:pPr>
      <w:r w:rsidRPr="004A59FE">
        <w:rPr>
          <w:sz w:val="28"/>
          <w:szCs w:val="28"/>
        </w:rPr>
        <w:t xml:space="preserve">Trwają prace nad rządowym projektem ustawy o zmianie ustawy - </w:t>
      </w:r>
      <w:hyperlink r:id="rId6" w:history="1">
        <w:r w:rsidRPr="00870035">
          <w:rPr>
            <w:sz w:val="28"/>
            <w:szCs w:val="28"/>
          </w:rPr>
          <w:t>Kodeks pracy</w:t>
        </w:r>
      </w:hyperlink>
      <w:r w:rsidRPr="004A59FE">
        <w:rPr>
          <w:sz w:val="28"/>
          <w:szCs w:val="24"/>
        </w:rPr>
        <w:t xml:space="preserve"> oraz niektórych innych ustaw. Projekt do Sejmu wpłynął 7 czerwca 2022r., a miesiąc później odbyło się pierwsze czytanie, jednak od tego czasu prace stanęły w miejscu (jedynie we wrześniu wpłynęła opinia Pracodawców RP nt. projektu). </w:t>
      </w:r>
      <w:r w:rsidRPr="004A59FE">
        <w:rPr>
          <w:b/>
          <w:bCs/>
          <w:sz w:val="28"/>
          <w:szCs w:val="24"/>
        </w:rPr>
        <w:t>Projekt dotyczy wprowadzenia na stałe do Kodeksu Pracy</w:t>
      </w:r>
      <w:r w:rsidRPr="004A59FE">
        <w:rPr>
          <w:sz w:val="28"/>
          <w:szCs w:val="24"/>
        </w:rPr>
        <w:t xml:space="preserve"> </w:t>
      </w:r>
      <w:r w:rsidRPr="004A59FE">
        <w:rPr>
          <w:b/>
          <w:bCs/>
          <w:sz w:val="28"/>
          <w:szCs w:val="24"/>
        </w:rPr>
        <w:t xml:space="preserve">możliwości wykonywania pracy zdalnej </w:t>
      </w:r>
      <w:r w:rsidRPr="004A59FE">
        <w:rPr>
          <w:sz w:val="28"/>
          <w:szCs w:val="24"/>
        </w:rPr>
        <w:t>oraz</w:t>
      </w:r>
      <w:r w:rsidRPr="004A59FE">
        <w:rPr>
          <w:b/>
          <w:bCs/>
          <w:sz w:val="28"/>
          <w:szCs w:val="24"/>
        </w:rPr>
        <w:t xml:space="preserve"> </w:t>
      </w:r>
      <w:r w:rsidRPr="004A59FE">
        <w:rPr>
          <w:bCs/>
          <w:sz w:val="28"/>
          <w:szCs w:val="24"/>
        </w:rPr>
        <w:t>uchylenia przepisów dotyczących telepracy</w:t>
      </w:r>
      <w:r w:rsidRPr="004A59FE">
        <w:rPr>
          <w:sz w:val="28"/>
          <w:szCs w:val="24"/>
        </w:rPr>
        <w:t xml:space="preserve"> jak i stworzenia rozwiązań prawnych dla pracodawcy do wprowadzenia i przeprowadzania, gdy jest to niezbędne prewencyjnej kontroli pracowników na obecność w ich organizmach alkoholu lub środków  działających podobnie do alkoholu. </w:t>
      </w:r>
    </w:p>
    <w:p w:rsidR="00870035" w:rsidRPr="00870035" w:rsidRDefault="00870035" w:rsidP="00870035">
      <w:pPr>
        <w:spacing w:before="100" w:beforeAutospacing="1" w:after="100" w:afterAutospacing="1"/>
        <w:rPr>
          <w:i/>
          <w:sz w:val="28"/>
          <w:szCs w:val="24"/>
        </w:rPr>
      </w:pPr>
      <w:r w:rsidRPr="00870035">
        <w:rPr>
          <w:i/>
          <w:sz w:val="28"/>
          <w:szCs w:val="24"/>
        </w:rPr>
        <w:t xml:space="preserve">Minister </w:t>
      </w:r>
      <w:proofErr w:type="spellStart"/>
      <w:r w:rsidRPr="00870035">
        <w:rPr>
          <w:i/>
          <w:sz w:val="28"/>
          <w:szCs w:val="24"/>
        </w:rPr>
        <w:t>Maląg</w:t>
      </w:r>
      <w:proofErr w:type="spellEnd"/>
      <w:r w:rsidRPr="00870035">
        <w:rPr>
          <w:i/>
          <w:sz w:val="28"/>
          <w:szCs w:val="24"/>
        </w:rPr>
        <w:t xml:space="preserve"> powiedziała: "...Ustawa o pracy zdalnej jest w Sejmie, wyszła z prac w podkomisji. Podkomisja bardzo szczegółowo ją analizowała. Pracowaliśmy nad ustawą półtora roku. Na Radzie Dialogu Społecznego (prowadzona była) polemika pomiędzy stroną społeczną, stroną pracodawców, aby wypracować jak najlepsze rozwiązanie. I rzeczywiście wydawało nam się, że to rozwiązanie jest jak najlepiej wypracowane, a więc szybko pójdą prace sejmowe, ale w Sejmie w podkomisji rozpoczęliśmy podobny dialog. Na szczęście zrobiliśmy krok do przodu, z podkomisji projekt pracy zdalnej, czyli zmian w Kodeksie pracy, już wyszedł...". Minister dodała, że trzeba mieć nadzieję, że </w:t>
      </w:r>
      <w:hyperlink r:id="rId7" w:tooltip="praca" w:history="1">
        <w:r w:rsidRPr="00870035">
          <w:rPr>
            <w:i/>
            <w:sz w:val="28"/>
            <w:szCs w:val="24"/>
          </w:rPr>
          <w:t>praca</w:t>
        </w:r>
      </w:hyperlink>
      <w:r w:rsidRPr="00870035">
        <w:rPr>
          <w:i/>
          <w:sz w:val="28"/>
          <w:szCs w:val="24"/>
        </w:rPr>
        <w:t xml:space="preserve"> w komisji będzie znacznie szybsza i zapewne w tym roku zostaną przyjęte zmiany w Kodeksie pracy, a praca zdalna zostanie na stałe.</w:t>
      </w:r>
    </w:p>
    <w:p w:rsidR="00870035" w:rsidRDefault="00870035"/>
    <w:sectPr w:rsidR="00870035" w:rsidSect="00244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6AB"/>
    <w:multiLevelType w:val="hybridMultilevel"/>
    <w:tmpl w:val="FC725F20"/>
    <w:lvl w:ilvl="0" w:tplc="20CA4728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2AA9BB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933BF"/>
    <w:multiLevelType w:val="hybridMultilevel"/>
    <w:tmpl w:val="C98A2848"/>
    <w:lvl w:ilvl="0" w:tplc="400A54FE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D0456"/>
    <w:multiLevelType w:val="hybridMultilevel"/>
    <w:tmpl w:val="96CC881A"/>
    <w:lvl w:ilvl="0" w:tplc="115AFA3C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43578D8"/>
    <w:multiLevelType w:val="hybridMultilevel"/>
    <w:tmpl w:val="B3485046"/>
    <w:lvl w:ilvl="0" w:tplc="1E3425D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47302D"/>
    <w:multiLevelType w:val="multilevel"/>
    <w:tmpl w:val="AFE443F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375E4AFE"/>
    <w:multiLevelType w:val="hybridMultilevel"/>
    <w:tmpl w:val="DD1E6AEE"/>
    <w:lvl w:ilvl="0" w:tplc="B6A2F4A4">
      <w:start w:val="1"/>
      <w:numFmt w:val="decimal"/>
      <w:pStyle w:val="Nagwek2"/>
      <w:lvlText w:val="%1."/>
      <w:lvlJc w:val="left"/>
      <w:pPr>
        <w:ind w:left="1440" w:hanging="360"/>
      </w:pPr>
      <w:rPr>
        <w:rFonts w:hint="default"/>
        <w:b/>
        <w:i w:val="0"/>
        <w:color w:val="943634" w:themeColor="accent2" w:themeShade="BF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BB2555"/>
    <w:multiLevelType w:val="multilevel"/>
    <w:tmpl w:val="DB3873F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5DE2768C"/>
    <w:multiLevelType w:val="hybridMultilevel"/>
    <w:tmpl w:val="4D3C6AC0"/>
    <w:lvl w:ilvl="0" w:tplc="BAF60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C6866"/>
    <w:multiLevelType w:val="hybridMultilevel"/>
    <w:tmpl w:val="F08CBAEC"/>
    <w:lvl w:ilvl="0" w:tplc="2BEC51A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8E6CA6"/>
    <w:multiLevelType w:val="multilevel"/>
    <w:tmpl w:val="DB9C8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BAE21E4"/>
    <w:multiLevelType w:val="multilevel"/>
    <w:tmpl w:val="F712F93E"/>
    <w:lvl w:ilvl="0">
      <w:start w:val="1"/>
      <w:numFmt w:val="upperRoman"/>
      <w:pStyle w:val="Nagwek11"/>
      <w:lvlText w:val="%1."/>
      <w:lvlJc w:val="righ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2"/>
  </w:num>
  <w:num w:numId="5">
    <w:abstractNumId w:val="6"/>
  </w:num>
  <w:num w:numId="6">
    <w:abstractNumId w:val="8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  <w:num w:numId="14">
    <w:abstractNumId w:val="0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10"/>
  </w:num>
  <w:num w:numId="29">
    <w:abstractNumId w:val="7"/>
  </w:num>
  <w:num w:numId="30">
    <w:abstractNumId w:val="5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59FE"/>
    <w:rsid w:val="00012044"/>
    <w:rsid w:val="00024064"/>
    <w:rsid w:val="001223C9"/>
    <w:rsid w:val="001E7B8B"/>
    <w:rsid w:val="002013C0"/>
    <w:rsid w:val="00244A72"/>
    <w:rsid w:val="00366A15"/>
    <w:rsid w:val="00367E51"/>
    <w:rsid w:val="003E69EB"/>
    <w:rsid w:val="004A3A62"/>
    <w:rsid w:val="004A59FE"/>
    <w:rsid w:val="004D2092"/>
    <w:rsid w:val="005215FD"/>
    <w:rsid w:val="00611CF5"/>
    <w:rsid w:val="00641653"/>
    <w:rsid w:val="007C3E15"/>
    <w:rsid w:val="00817F8C"/>
    <w:rsid w:val="00830483"/>
    <w:rsid w:val="00860678"/>
    <w:rsid w:val="00870035"/>
    <w:rsid w:val="00874797"/>
    <w:rsid w:val="008B45A0"/>
    <w:rsid w:val="00947423"/>
    <w:rsid w:val="00A809C7"/>
    <w:rsid w:val="00AA0DCB"/>
    <w:rsid w:val="00CF4772"/>
    <w:rsid w:val="00D21824"/>
    <w:rsid w:val="00DE2D4B"/>
    <w:rsid w:val="00E45CF4"/>
    <w:rsid w:val="00E54B01"/>
    <w:rsid w:val="00F003D5"/>
    <w:rsid w:val="00F7184F"/>
    <w:rsid w:val="00FA1C07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653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003D5"/>
    <w:pPr>
      <w:keepNext/>
      <w:numPr>
        <w:numId w:val="31"/>
      </w:numPr>
      <w:spacing w:before="240" w:after="60"/>
      <w:outlineLvl w:val="0"/>
    </w:pPr>
    <w:rPr>
      <w:rFonts w:asciiTheme="minorHAnsi" w:hAnsiTheme="minorHAnsi" w:cstheme="min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47423"/>
    <w:pPr>
      <w:keepNext/>
      <w:keepLines/>
      <w:numPr>
        <w:numId w:val="3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8B45A0"/>
    <w:pPr>
      <w:numPr>
        <w:ilvl w:val="2"/>
        <w:numId w:val="27"/>
      </w:numPr>
      <w:spacing w:line="360" w:lineRule="auto"/>
      <w:outlineLvl w:val="2"/>
    </w:pPr>
    <w:rPr>
      <w:rFonts w:eastAsiaTheme="minorHAnsi" w:cstheme="minorBidi"/>
      <w:bCs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8B45A0"/>
    <w:pPr>
      <w:numPr>
        <w:ilvl w:val="3"/>
        <w:numId w:val="27"/>
      </w:numPr>
      <w:spacing w:before="200"/>
      <w:outlineLvl w:val="3"/>
    </w:pPr>
    <w:rPr>
      <w:rFonts w:eastAsiaTheme="minorHAnsi" w:cstheme="minorBidi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B45A0"/>
    <w:rPr>
      <w:rFonts w:ascii="Times New Roman" w:hAnsi="Times New Roman"/>
      <w:bCs/>
      <w:iCs/>
      <w:sz w:val="24"/>
      <w:szCs w:val="22"/>
      <w:lang w:val="en-US" w:eastAsia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B45A0"/>
    <w:rPr>
      <w:rFonts w:ascii="Times New Roman" w:hAnsi="Times New Roman"/>
      <w:bCs/>
      <w:sz w:val="24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003D5"/>
    <w:rPr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47423"/>
    <w:rPr>
      <w:rFonts w:asciiTheme="majorHAnsi" w:eastAsiaTheme="majorEastAsia" w:hAnsiTheme="majorHAnsi" w:cstheme="majorBidi"/>
      <w:b/>
      <w:bCs/>
      <w:color w:val="943634" w:themeColor="accent2" w:themeShade="BF"/>
      <w:sz w:val="26"/>
      <w:szCs w:val="26"/>
      <w:lang w:val="pl-PL"/>
    </w:rPr>
  </w:style>
  <w:style w:type="paragraph" w:customStyle="1" w:styleId="Nagwek11">
    <w:name w:val="Nagłówek 11"/>
    <w:basedOn w:val="Normalny"/>
    <w:next w:val="Normalny"/>
    <w:autoRedefine/>
    <w:qFormat/>
    <w:rsid w:val="00947423"/>
    <w:pPr>
      <w:keepNext/>
      <w:numPr>
        <w:numId w:val="28"/>
      </w:numPr>
      <w:outlineLvl w:val="0"/>
    </w:pPr>
    <w:rPr>
      <w:rFonts w:asciiTheme="majorHAnsi" w:hAnsiTheme="majorHAnsi"/>
      <w:b/>
      <w:bCs/>
      <w:color w:val="800000"/>
      <w:sz w:val="28"/>
      <w:szCs w:val="17"/>
    </w:rPr>
  </w:style>
  <w:style w:type="character" w:styleId="Wyrnieniedelikatne">
    <w:name w:val="Subtle Emphasis"/>
    <w:basedOn w:val="Domylnaczcionkaakapitu"/>
    <w:uiPriority w:val="19"/>
    <w:qFormat/>
    <w:rsid w:val="00DE2D4B"/>
    <w:rPr>
      <w:rFonts w:ascii="Times New Roman" w:hAnsi="Times New Roman"/>
      <w:b/>
      <w:i/>
      <w:iCs/>
      <w:dstrike w:val="0"/>
      <w:color w:val="808080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4A59F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59FE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4A59FE"/>
    <w:rPr>
      <w:b/>
      <w:bCs/>
    </w:rPr>
  </w:style>
  <w:style w:type="paragraph" w:customStyle="1" w:styleId="hyphenate">
    <w:name w:val="hyphenate"/>
    <w:basedOn w:val="Normalny"/>
    <w:rsid w:val="0087003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zetaprawna.pl/tagi/pra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ry.infor.pl/kodeks-pracy/inne/684310,Kodeks-pracy-tekst-jednolity.html" TargetMode="External"/><Relationship Id="rId5" Type="http://schemas.openxmlformats.org/officeDocument/2006/relationships/hyperlink" Target="https://mojafirma.infor.pl/tematy/bh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2022-11-15T08:15:00Z</dcterms:created>
  <dcterms:modified xsi:type="dcterms:W3CDTF">2022-11-15T08:40:00Z</dcterms:modified>
</cp:coreProperties>
</file>